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C3" w:rsidRDefault="00A300C3">
      <w:pPr>
        <w:rPr>
          <w:sz w:val="24"/>
          <w:szCs w:val="24"/>
        </w:rPr>
      </w:pPr>
      <w:r w:rsidRPr="00A300C3">
        <w:rPr>
          <w:sz w:val="24"/>
          <w:szCs w:val="24"/>
        </w:rPr>
        <w:t>KEMPENSE DIERENARTSENKRING VZW</w:t>
      </w:r>
      <w:r>
        <w:rPr>
          <w:sz w:val="24"/>
          <w:szCs w:val="24"/>
        </w:rPr>
        <w:t xml:space="preserve"> </w:t>
      </w:r>
      <w:r>
        <w:rPr>
          <w:sz w:val="24"/>
          <w:szCs w:val="24"/>
        </w:rPr>
        <w:tab/>
      </w:r>
      <w:r>
        <w:rPr>
          <w:sz w:val="24"/>
          <w:szCs w:val="24"/>
        </w:rPr>
        <w:tab/>
      </w:r>
      <w:r>
        <w:rPr>
          <w:sz w:val="24"/>
          <w:szCs w:val="24"/>
        </w:rPr>
        <w:tab/>
        <w:t>O.N. 0809.735.907</w:t>
      </w:r>
    </w:p>
    <w:p w:rsidR="00257D04" w:rsidRDefault="00257D04">
      <w:pPr>
        <w:rPr>
          <w:sz w:val="24"/>
          <w:szCs w:val="24"/>
        </w:rPr>
      </w:pPr>
      <w:proofErr w:type="spellStart"/>
      <w:r>
        <w:rPr>
          <w:sz w:val="24"/>
          <w:szCs w:val="24"/>
        </w:rPr>
        <w:t>Gierlebaan</w:t>
      </w:r>
      <w:proofErr w:type="spellEnd"/>
      <w:r>
        <w:rPr>
          <w:sz w:val="24"/>
          <w:szCs w:val="24"/>
        </w:rPr>
        <w:t xml:space="preserve"> 131   2275 Lille</w:t>
      </w:r>
    </w:p>
    <w:p w:rsidR="00A300C3" w:rsidRDefault="00A300C3">
      <w:pPr>
        <w:rPr>
          <w:b/>
          <w:sz w:val="24"/>
          <w:szCs w:val="24"/>
        </w:rPr>
      </w:pPr>
      <w:r w:rsidRPr="00A300C3">
        <w:rPr>
          <w:b/>
          <w:sz w:val="24"/>
          <w:szCs w:val="24"/>
        </w:rPr>
        <w:t>OPRICHTING</w:t>
      </w:r>
    </w:p>
    <w:p w:rsidR="00A300C3" w:rsidRDefault="002A7502">
      <w:pPr>
        <w:rPr>
          <w:sz w:val="24"/>
          <w:szCs w:val="24"/>
        </w:rPr>
      </w:pPr>
      <w:r>
        <w:rPr>
          <w:sz w:val="24"/>
          <w:szCs w:val="24"/>
        </w:rPr>
        <w:t>Te Turnhout, op 01/02/2009 zijn ve</w:t>
      </w:r>
      <w:r w:rsidR="00045E05">
        <w:rPr>
          <w:sz w:val="24"/>
          <w:szCs w:val="24"/>
        </w:rPr>
        <w:t>r</w:t>
      </w:r>
      <w:r>
        <w:rPr>
          <w:sz w:val="24"/>
          <w:szCs w:val="24"/>
        </w:rPr>
        <w:t>schenen:</w:t>
      </w:r>
    </w:p>
    <w:p w:rsidR="002A7502" w:rsidRDefault="00C47154" w:rsidP="00C47154">
      <w:pPr>
        <w:pStyle w:val="Lijstalinea"/>
        <w:numPr>
          <w:ilvl w:val="0"/>
          <w:numId w:val="1"/>
        </w:numPr>
        <w:rPr>
          <w:sz w:val="24"/>
          <w:szCs w:val="24"/>
        </w:rPr>
      </w:pPr>
      <w:r>
        <w:rPr>
          <w:sz w:val="24"/>
          <w:szCs w:val="24"/>
        </w:rPr>
        <w:t xml:space="preserve">Sels </w:t>
      </w:r>
      <w:proofErr w:type="spellStart"/>
      <w:r>
        <w:rPr>
          <w:sz w:val="24"/>
          <w:szCs w:val="24"/>
        </w:rPr>
        <w:t>Ludovicus</w:t>
      </w:r>
      <w:proofErr w:type="spellEnd"/>
      <w:r>
        <w:rPr>
          <w:sz w:val="24"/>
          <w:szCs w:val="24"/>
        </w:rPr>
        <w:t xml:space="preserve"> </w:t>
      </w:r>
      <w:r>
        <w:rPr>
          <w:sz w:val="24"/>
          <w:szCs w:val="24"/>
        </w:rPr>
        <w:tab/>
      </w:r>
      <w:r>
        <w:rPr>
          <w:sz w:val="24"/>
          <w:szCs w:val="24"/>
        </w:rPr>
        <w:tab/>
      </w:r>
      <w:r w:rsidR="00CB4114">
        <w:rPr>
          <w:sz w:val="24"/>
          <w:szCs w:val="24"/>
        </w:rPr>
        <w:t xml:space="preserve"> Rijksregisternummer : 34.06.06-093.95</w:t>
      </w:r>
    </w:p>
    <w:p w:rsidR="00CB4114" w:rsidRDefault="00C47154" w:rsidP="00C47154">
      <w:pPr>
        <w:pStyle w:val="Lijstalinea"/>
        <w:numPr>
          <w:ilvl w:val="0"/>
          <w:numId w:val="1"/>
        </w:numPr>
        <w:rPr>
          <w:sz w:val="24"/>
          <w:szCs w:val="24"/>
        </w:rPr>
      </w:pPr>
      <w:r>
        <w:rPr>
          <w:sz w:val="24"/>
          <w:szCs w:val="24"/>
        </w:rPr>
        <w:t xml:space="preserve">Daems Frederic </w:t>
      </w:r>
      <w:r>
        <w:rPr>
          <w:sz w:val="24"/>
          <w:szCs w:val="24"/>
        </w:rPr>
        <w:tab/>
      </w:r>
      <w:r>
        <w:rPr>
          <w:sz w:val="24"/>
          <w:szCs w:val="24"/>
        </w:rPr>
        <w:tab/>
      </w:r>
      <w:r w:rsidR="00CB4114">
        <w:rPr>
          <w:sz w:val="24"/>
          <w:szCs w:val="24"/>
        </w:rPr>
        <w:t xml:space="preserve"> Rijksregisternummer 46.01.04-333.35</w:t>
      </w:r>
    </w:p>
    <w:p w:rsidR="00CB4114" w:rsidRDefault="00CB4114" w:rsidP="00C47154">
      <w:pPr>
        <w:pStyle w:val="Lijstalinea"/>
        <w:numPr>
          <w:ilvl w:val="0"/>
          <w:numId w:val="1"/>
        </w:numPr>
        <w:rPr>
          <w:sz w:val="24"/>
          <w:szCs w:val="24"/>
        </w:rPr>
      </w:pPr>
      <w:r>
        <w:rPr>
          <w:sz w:val="24"/>
          <w:szCs w:val="24"/>
        </w:rPr>
        <w:t>De Keyser Rudiger</w:t>
      </w:r>
      <w:r w:rsidR="00C47154">
        <w:rPr>
          <w:sz w:val="24"/>
          <w:szCs w:val="24"/>
        </w:rPr>
        <w:t xml:space="preserve">  </w:t>
      </w:r>
      <w:r>
        <w:rPr>
          <w:sz w:val="24"/>
          <w:szCs w:val="24"/>
        </w:rPr>
        <w:t xml:space="preserve"> </w:t>
      </w:r>
      <w:r w:rsidR="00C47154">
        <w:rPr>
          <w:sz w:val="24"/>
          <w:szCs w:val="24"/>
        </w:rPr>
        <w:tab/>
        <w:t xml:space="preserve"> </w:t>
      </w:r>
      <w:r>
        <w:rPr>
          <w:sz w:val="24"/>
          <w:szCs w:val="24"/>
        </w:rPr>
        <w:t>Rijksregisternummer 5.08.23-267.18</w:t>
      </w:r>
    </w:p>
    <w:p w:rsidR="00CB4114" w:rsidRDefault="00CB4114" w:rsidP="002A7502">
      <w:pPr>
        <w:pStyle w:val="Lijstalinea"/>
        <w:numPr>
          <w:ilvl w:val="0"/>
          <w:numId w:val="1"/>
        </w:numPr>
        <w:rPr>
          <w:sz w:val="24"/>
          <w:szCs w:val="24"/>
        </w:rPr>
      </w:pPr>
      <w:r>
        <w:rPr>
          <w:sz w:val="24"/>
          <w:szCs w:val="24"/>
        </w:rPr>
        <w:t xml:space="preserve">De Prins </w:t>
      </w:r>
      <w:proofErr w:type="spellStart"/>
      <w:r>
        <w:rPr>
          <w:sz w:val="24"/>
          <w:szCs w:val="24"/>
        </w:rPr>
        <w:t>Myriame</w:t>
      </w:r>
      <w:proofErr w:type="spellEnd"/>
      <w:r w:rsidR="00C47154">
        <w:rPr>
          <w:sz w:val="24"/>
          <w:szCs w:val="24"/>
        </w:rPr>
        <w:t xml:space="preserve"> </w:t>
      </w:r>
      <w:r w:rsidR="00C47154">
        <w:rPr>
          <w:sz w:val="24"/>
          <w:szCs w:val="24"/>
        </w:rPr>
        <w:tab/>
      </w:r>
      <w:r>
        <w:rPr>
          <w:sz w:val="24"/>
          <w:szCs w:val="24"/>
        </w:rPr>
        <w:t xml:space="preserve"> Rijksregisternummer 62.05.10-490.62</w:t>
      </w:r>
    </w:p>
    <w:p w:rsidR="00CB4114" w:rsidRDefault="00CB4114" w:rsidP="00C47154">
      <w:pPr>
        <w:pStyle w:val="Lijstalinea"/>
        <w:numPr>
          <w:ilvl w:val="0"/>
          <w:numId w:val="1"/>
        </w:numPr>
        <w:rPr>
          <w:sz w:val="24"/>
          <w:szCs w:val="24"/>
        </w:rPr>
      </w:pPr>
      <w:proofErr w:type="spellStart"/>
      <w:r>
        <w:rPr>
          <w:sz w:val="24"/>
          <w:szCs w:val="24"/>
        </w:rPr>
        <w:t>Versmissen</w:t>
      </w:r>
      <w:proofErr w:type="spellEnd"/>
      <w:r>
        <w:rPr>
          <w:sz w:val="24"/>
          <w:szCs w:val="24"/>
        </w:rPr>
        <w:t xml:space="preserve"> Rudy</w:t>
      </w:r>
      <w:r w:rsidR="00C47154">
        <w:rPr>
          <w:sz w:val="24"/>
          <w:szCs w:val="24"/>
        </w:rPr>
        <w:t xml:space="preserve">   </w:t>
      </w:r>
      <w:r w:rsidR="00C47154">
        <w:rPr>
          <w:sz w:val="24"/>
          <w:szCs w:val="24"/>
        </w:rPr>
        <w:tab/>
      </w:r>
      <w:r>
        <w:rPr>
          <w:sz w:val="24"/>
          <w:szCs w:val="24"/>
        </w:rPr>
        <w:t xml:space="preserve"> Rijksregisternummer 61.03.17-339.65</w:t>
      </w:r>
    </w:p>
    <w:p w:rsidR="00CB4114" w:rsidRPr="00CB4114" w:rsidRDefault="00CB4114" w:rsidP="00CB4114">
      <w:pPr>
        <w:rPr>
          <w:sz w:val="24"/>
          <w:szCs w:val="24"/>
        </w:rPr>
      </w:pPr>
      <w:r>
        <w:rPr>
          <w:sz w:val="24"/>
          <w:szCs w:val="24"/>
        </w:rPr>
        <w:t>Allen van Belgische nationaliteit, welke comparanten verklaren dat zij bij deze akte een vereniging zonder winstoogmerk oprichten, waarvan zij de statuten vaststellen als volgt</w:t>
      </w:r>
    </w:p>
    <w:p w:rsidR="00A300C3" w:rsidRDefault="00A300C3">
      <w:pPr>
        <w:rPr>
          <w:b/>
          <w:sz w:val="24"/>
          <w:szCs w:val="24"/>
        </w:rPr>
      </w:pPr>
      <w:r>
        <w:rPr>
          <w:b/>
          <w:sz w:val="24"/>
          <w:szCs w:val="24"/>
        </w:rPr>
        <w:t>STATUTEN</w:t>
      </w:r>
      <w:r w:rsidR="00CB4114" w:rsidRPr="00CB4114">
        <w:rPr>
          <w:sz w:val="24"/>
          <w:szCs w:val="24"/>
        </w:rPr>
        <w:t xml:space="preserve"> </w:t>
      </w:r>
      <w:r w:rsidR="00CB4114">
        <w:rPr>
          <w:sz w:val="24"/>
          <w:szCs w:val="24"/>
        </w:rPr>
        <w:t xml:space="preserve"> </w:t>
      </w:r>
    </w:p>
    <w:p w:rsidR="00A300C3" w:rsidRDefault="00A300C3">
      <w:pPr>
        <w:rPr>
          <w:sz w:val="24"/>
          <w:szCs w:val="24"/>
        </w:rPr>
      </w:pPr>
      <w:r>
        <w:rPr>
          <w:b/>
          <w:sz w:val="24"/>
          <w:szCs w:val="24"/>
        </w:rPr>
        <w:t>TITEL I.  Benaming, zetel, doel , duur</w:t>
      </w:r>
    </w:p>
    <w:p w:rsidR="00A300C3" w:rsidRDefault="00A300C3">
      <w:pPr>
        <w:rPr>
          <w:sz w:val="24"/>
          <w:szCs w:val="24"/>
        </w:rPr>
      </w:pPr>
      <w:r w:rsidRPr="00CF12EA">
        <w:rPr>
          <w:b/>
          <w:sz w:val="24"/>
          <w:szCs w:val="24"/>
        </w:rPr>
        <w:t>Artikel 1</w:t>
      </w:r>
      <w:r>
        <w:rPr>
          <w:sz w:val="24"/>
          <w:szCs w:val="24"/>
        </w:rPr>
        <w:t xml:space="preserve">. De VZW draagt de naam “Kempense Dierenartsenkring”, afgekort tot “ KDK”.  Zij is heden gevestigd te 2980 Zoersel, Jukschot 47 in het arrondissement Antwerpen. De zetel van de vereniging kan bij eenvoudige beslissing van de raad van bestuur </w:t>
      </w:r>
      <w:r w:rsidR="002A7502">
        <w:rPr>
          <w:sz w:val="24"/>
          <w:szCs w:val="24"/>
        </w:rPr>
        <w:t xml:space="preserve">binnen België </w:t>
      </w:r>
      <w:r>
        <w:rPr>
          <w:sz w:val="24"/>
          <w:szCs w:val="24"/>
        </w:rPr>
        <w:t>verplaatst worden.</w:t>
      </w:r>
    </w:p>
    <w:p w:rsidR="00A300C3" w:rsidRDefault="00A300C3">
      <w:pPr>
        <w:rPr>
          <w:sz w:val="24"/>
          <w:szCs w:val="24"/>
        </w:rPr>
      </w:pPr>
      <w:r w:rsidRPr="00CF12EA">
        <w:rPr>
          <w:b/>
          <w:sz w:val="24"/>
          <w:szCs w:val="24"/>
        </w:rPr>
        <w:t>Artikel 2</w:t>
      </w:r>
      <w:r>
        <w:rPr>
          <w:sz w:val="24"/>
          <w:szCs w:val="24"/>
        </w:rPr>
        <w:t>. De vereniging heeft tot doel:</w:t>
      </w:r>
    </w:p>
    <w:p w:rsidR="00A300C3" w:rsidRDefault="00A300C3" w:rsidP="001D6487">
      <w:pPr>
        <w:ind w:left="708"/>
        <w:rPr>
          <w:sz w:val="24"/>
          <w:szCs w:val="24"/>
        </w:rPr>
      </w:pPr>
      <w:r>
        <w:rPr>
          <w:sz w:val="24"/>
          <w:szCs w:val="24"/>
        </w:rPr>
        <w:t>- het sociale contact tussen de dierenartsen van de Kempen te onderhouden en te    bevorderen.</w:t>
      </w:r>
    </w:p>
    <w:p w:rsidR="00A300C3" w:rsidRDefault="00A300C3" w:rsidP="001D6487">
      <w:pPr>
        <w:ind w:left="708"/>
        <w:rPr>
          <w:sz w:val="24"/>
          <w:szCs w:val="24"/>
        </w:rPr>
      </w:pPr>
      <w:r>
        <w:rPr>
          <w:sz w:val="24"/>
          <w:szCs w:val="24"/>
        </w:rPr>
        <w:t>- door middel van bijscholingsavonden een bijdrage te leveren tot de wetens</w:t>
      </w:r>
      <w:r w:rsidR="001D6487">
        <w:rPr>
          <w:sz w:val="24"/>
          <w:szCs w:val="24"/>
        </w:rPr>
        <w:t>c</w:t>
      </w:r>
      <w:r>
        <w:rPr>
          <w:sz w:val="24"/>
          <w:szCs w:val="24"/>
        </w:rPr>
        <w:t>happelijke ontplooiing en verdere ontwikkeling</w:t>
      </w:r>
      <w:r w:rsidR="001D6487">
        <w:rPr>
          <w:sz w:val="24"/>
          <w:szCs w:val="24"/>
        </w:rPr>
        <w:t xml:space="preserve"> van de dierenartsen in de Kempen.</w:t>
      </w:r>
    </w:p>
    <w:p w:rsidR="001D6487" w:rsidRDefault="001D6487" w:rsidP="001D6487">
      <w:pPr>
        <w:ind w:left="708"/>
        <w:rPr>
          <w:sz w:val="24"/>
          <w:szCs w:val="24"/>
        </w:rPr>
      </w:pPr>
      <w:r>
        <w:rPr>
          <w:sz w:val="24"/>
          <w:szCs w:val="24"/>
        </w:rPr>
        <w:t>- het organiseren van voordrachten, bezoeken of andere activiteiten die kunnen bijdragen tot het verwezenlijken van de vorige doelstellingen.</w:t>
      </w:r>
    </w:p>
    <w:p w:rsidR="001D6487" w:rsidRDefault="001D6487" w:rsidP="001D6487">
      <w:pPr>
        <w:ind w:left="708"/>
        <w:rPr>
          <w:sz w:val="24"/>
          <w:szCs w:val="24"/>
        </w:rPr>
      </w:pPr>
      <w:r>
        <w:rPr>
          <w:sz w:val="24"/>
          <w:szCs w:val="24"/>
        </w:rPr>
        <w:t>- de organisatorisch</w:t>
      </w:r>
      <w:r w:rsidR="005A2889">
        <w:rPr>
          <w:sz w:val="24"/>
          <w:szCs w:val="24"/>
        </w:rPr>
        <w:t xml:space="preserve">e en administratieve structuur bieden </w:t>
      </w:r>
      <w:r>
        <w:rPr>
          <w:sz w:val="24"/>
          <w:szCs w:val="24"/>
        </w:rPr>
        <w:t>o</w:t>
      </w:r>
      <w:r w:rsidR="005A2889">
        <w:rPr>
          <w:sz w:val="24"/>
          <w:szCs w:val="24"/>
        </w:rPr>
        <w:t>m</w:t>
      </w:r>
      <w:r>
        <w:rPr>
          <w:sz w:val="24"/>
          <w:szCs w:val="24"/>
        </w:rPr>
        <w:t xml:space="preserve"> deze doelstellingen te realiseren.</w:t>
      </w:r>
    </w:p>
    <w:p w:rsidR="001D6487" w:rsidRDefault="001D6487" w:rsidP="001D6487">
      <w:pPr>
        <w:rPr>
          <w:sz w:val="24"/>
          <w:szCs w:val="24"/>
        </w:rPr>
      </w:pPr>
      <w:r>
        <w:rPr>
          <w:sz w:val="24"/>
          <w:szCs w:val="24"/>
        </w:rPr>
        <w:t>Daarnaast kan de VZW alle activiteiten ontplooien die rechtstreeks of onrechtstreeks bijdragen tot de verwezenlijking van voormelde ideële niet-winstgevende doelstellingen, met inbegrip van bijkomstige commerciële en winstgevende activiteiten, waarvan de opbrengsten te allen tijde volledig zu</w:t>
      </w:r>
      <w:r w:rsidR="004D071F">
        <w:rPr>
          <w:sz w:val="24"/>
          <w:szCs w:val="24"/>
        </w:rPr>
        <w:t>l</w:t>
      </w:r>
      <w:r>
        <w:rPr>
          <w:sz w:val="24"/>
          <w:szCs w:val="24"/>
        </w:rPr>
        <w:t>len worden bestemd voor de verwezenlijking van de ideële niet-winstgevende doelstellingen.</w:t>
      </w:r>
    </w:p>
    <w:p w:rsidR="001D6487" w:rsidRDefault="001D6487" w:rsidP="001D6487">
      <w:pPr>
        <w:rPr>
          <w:sz w:val="24"/>
          <w:szCs w:val="24"/>
        </w:rPr>
      </w:pPr>
      <w:r w:rsidRPr="00CF12EA">
        <w:rPr>
          <w:b/>
          <w:sz w:val="24"/>
          <w:szCs w:val="24"/>
        </w:rPr>
        <w:lastRenderedPageBreak/>
        <w:t>Artikel 3</w:t>
      </w:r>
      <w:r>
        <w:rPr>
          <w:sz w:val="24"/>
          <w:szCs w:val="24"/>
        </w:rPr>
        <w:t>. De vereniging wordt opgericht voor onbepaalde tijd. Zij kan te allen tijde worden ontbonden.</w:t>
      </w:r>
    </w:p>
    <w:p w:rsidR="001D6487" w:rsidRDefault="001D6487" w:rsidP="001D6487">
      <w:pPr>
        <w:rPr>
          <w:b/>
          <w:sz w:val="24"/>
          <w:szCs w:val="24"/>
        </w:rPr>
      </w:pPr>
      <w:r>
        <w:rPr>
          <w:b/>
          <w:sz w:val="24"/>
          <w:szCs w:val="24"/>
        </w:rPr>
        <w:t>TITEL II. – Leden</w:t>
      </w:r>
    </w:p>
    <w:p w:rsidR="004D51D1" w:rsidRDefault="001D6487" w:rsidP="001D6487">
      <w:pPr>
        <w:rPr>
          <w:sz w:val="24"/>
          <w:szCs w:val="24"/>
        </w:rPr>
      </w:pPr>
      <w:r w:rsidRPr="00534698">
        <w:rPr>
          <w:b/>
          <w:sz w:val="24"/>
          <w:szCs w:val="24"/>
        </w:rPr>
        <w:t>Artikel 4</w:t>
      </w:r>
      <w:r>
        <w:rPr>
          <w:sz w:val="24"/>
          <w:szCs w:val="24"/>
        </w:rPr>
        <w:t xml:space="preserve">. </w:t>
      </w:r>
      <w:r w:rsidR="0030040F">
        <w:rPr>
          <w:sz w:val="24"/>
          <w:szCs w:val="24"/>
        </w:rPr>
        <w:t>De vereniging zal worden samengesteld uit leden en toegetreden leden.  Het aantal leden is onbeperkt, doch mag niet minder dan vier bedragen. Uitsluitend dierenartsen en laatstejaars studenten diergeneeskunde kunnen</w:t>
      </w:r>
      <w:r w:rsidR="00D97C79">
        <w:rPr>
          <w:sz w:val="24"/>
          <w:szCs w:val="24"/>
        </w:rPr>
        <w:t xml:space="preserve"> volwaardig</w:t>
      </w:r>
      <w:r w:rsidR="0030040F">
        <w:rPr>
          <w:sz w:val="24"/>
          <w:szCs w:val="24"/>
        </w:rPr>
        <w:t xml:space="preserve"> lid  worden. Alleen de leden hebben  de volledige rechten en plichten verbonden aan het lidmaatschap van de vereniging. </w:t>
      </w:r>
      <w:r w:rsidR="004D51D1">
        <w:rPr>
          <w:sz w:val="24"/>
          <w:szCs w:val="24"/>
        </w:rPr>
        <w:t xml:space="preserve"> Deze worden verduidelijkt in het reglement van inwendige orde.</w:t>
      </w:r>
    </w:p>
    <w:p w:rsidR="001D6487" w:rsidRDefault="0030040F" w:rsidP="001D6487">
      <w:pPr>
        <w:rPr>
          <w:sz w:val="24"/>
          <w:szCs w:val="24"/>
        </w:rPr>
      </w:pPr>
      <w:r>
        <w:rPr>
          <w:sz w:val="24"/>
          <w:szCs w:val="24"/>
        </w:rPr>
        <w:t xml:space="preserve">Toegetreden leden </w:t>
      </w:r>
      <w:r w:rsidR="00407327" w:rsidRPr="00407327">
        <w:rPr>
          <w:sz w:val="24"/>
          <w:szCs w:val="24"/>
        </w:rPr>
        <w:t xml:space="preserve">zijn </w:t>
      </w:r>
      <w:r w:rsidR="00407327" w:rsidRPr="00407327">
        <w:rPr>
          <w:bCs/>
          <w:sz w:val="24"/>
          <w:szCs w:val="24"/>
        </w:rPr>
        <w:t>derden die een band hebben met de vereniging . Zij</w:t>
      </w:r>
      <w:r w:rsidR="00407327">
        <w:rPr>
          <w:b/>
          <w:bCs/>
        </w:rPr>
        <w:t xml:space="preserve"> </w:t>
      </w:r>
      <w:r>
        <w:rPr>
          <w:sz w:val="24"/>
          <w:szCs w:val="24"/>
        </w:rPr>
        <w:t>kunnen deelnemen aan activiteiten maar hebben geen stemrecht tijdens de algemene vergadering.</w:t>
      </w:r>
      <w:r w:rsidR="004D51D1">
        <w:rPr>
          <w:sz w:val="24"/>
          <w:szCs w:val="24"/>
        </w:rPr>
        <w:t xml:space="preserve"> </w:t>
      </w:r>
    </w:p>
    <w:p w:rsidR="004D51D1" w:rsidRDefault="004D51D1" w:rsidP="001D6487">
      <w:pPr>
        <w:rPr>
          <w:sz w:val="24"/>
          <w:szCs w:val="24"/>
        </w:rPr>
      </w:pPr>
      <w:r>
        <w:rPr>
          <w:sz w:val="24"/>
          <w:szCs w:val="24"/>
        </w:rPr>
        <w:t>Elk lid en toegetreden lid verklaart zich akkoord met de inhoud van de statuten en het reglement van inwendige orde van de vereniging. Deze kunnen geraadpleegd worden</w:t>
      </w:r>
      <w:r w:rsidR="00534698">
        <w:rPr>
          <w:sz w:val="24"/>
          <w:szCs w:val="24"/>
        </w:rPr>
        <w:t xml:space="preserve"> op de website</w:t>
      </w:r>
      <w:r>
        <w:rPr>
          <w:sz w:val="24"/>
          <w:szCs w:val="24"/>
        </w:rPr>
        <w:t xml:space="preserve"> </w:t>
      </w:r>
      <w:r w:rsidR="00ED3809">
        <w:rPr>
          <w:sz w:val="24"/>
          <w:szCs w:val="24"/>
        </w:rPr>
        <w:t>van de v.z.w.</w:t>
      </w:r>
    </w:p>
    <w:p w:rsidR="00184AE3" w:rsidRDefault="00184AE3" w:rsidP="001D6487">
      <w:pPr>
        <w:rPr>
          <w:sz w:val="24"/>
          <w:szCs w:val="24"/>
        </w:rPr>
      </w:pPr>
      <w:r w:rsidRPr="00534698">
        <w:rPr>
          <w:b/>
          <w:sz w:val="24"/>
          <w:szCs w:val="24"/>
        </w:rPr>
        <w:t>Artikel 5</w:t>
      </w:r>
      <w:r>
        <w:rPr>
          <w:sz w:val="24"/>
          <w:szCs w:val="24"/>
        </w:rPr>
        <w:t>. Over de aanvaarding van nieuwe leden en nieuwe toegetreden leden wordt door de raad van bestuur v</w:t>
      </w:r>
      <w:r w:rsidR="00534698">
        <w:rPr>
          <w:sz w:val="24"/>
          <w:szCs w:val="24"/>
        </w:rPr>
        <w:t>an de vereniging op soe</w:t>
      </w:r>
      <w:r>
        <w:rPr>
          <w:sz w:val="24"/>
          <w:szCs w:val="24"/>
        </w:rPr>
        <w:t>vereine wijze beslist. Aanvraag tot lidmaatschap kan schriftelijk via het  adres van het secretariaat</w:t>
      </w:r>
      <w:r w:rsidR="00534698">
        <w:rPr>
          <w:sz w:val="24"/>
          <w:szCs w:val="24"/>
        </w:rPr>
        <w:t xml:space="preserve"> of via de website.</w:t>
      </w:r>
    </w:p>
    <w:p w:rsidR="00534698" w:rsidRDefault="00534698" w:rsidP="001D6487">
      <w:pPr>
        <w:rPr>
          <w:sz w:val="24"/>
          <w:szCs w:val="24"/>
        </w:rPr>
      </w:pPr>
      <w:r w:rsidRPr="00534698">
        <w:rPr>
          <w:b/>
          <w:sz w:val="24"/>
          <w:szCs w:val="24"/>
        </w:rPr>
        <w:t>Artikel 6</w:t>
      </w:r>
      <w:r>
        <w:rPr>
          <w:sz w:val="24"/>
          <w:szCs w:val="24"/>
        </w:rPr>
        <w:t>. Het ontslag of de uitsluiting van een lid geschiedt overeenkomstig de voorwaarden van de wet van 27 juni 1921, gewijzigd door de wet van 02 mei 2002.</w:t>
      </w:r>
    </w:p>
    <w:p w:rsidR="00534698" w:rsidRDefault="00534698" w:rsidP="001D6487">
      <w:pPr>
        <w:rPr>
          <w:sz w:val="24"/>
          <w:szCs w:val="24"/>
        </w:rPr>
      </w:pPr>
      <w:r w:rsidRPr="00534698">
        <w:rPr>
          <w:b/>
          <w:sz w:val="24"/>
          <w:szCs w:val="24"/>
        </w:rPr>
        <w:t>Artikel 7</w:t>
      </w:r>
      <w:r>
        <w:rPr>
          <w:sz w:val="24"/>
          <w:szCs w:val="24"/>
        </w:rPr>
        <w:t>. De ontslagnemende of uitgesloten leden, evenmin als de rechtsopvolgers van een overleden lid, kunnen enig recht doen gelden op het maatschappelijk bezit. Zij kunnen evenmin de door henzelf of door hun rechtsvoorganger gestorte bijdrage terugvorderen.</w:t>
      </w:r>
    </w:p>
    <w:p w:rsidR="00534698" w:rsidRDefault="00534698" w:rsidP="001D6487">
      <w:pPr>
        <w:rPr>
          <w:sz w:val="24"/>
          <w:szCs w:val="24"/>
        </w:rPr>
      </w:pPr>
      <w:r w:rsidRPr="00534698">
        <w:rPr>
          <w:b/>
          <w:sz w:val="24"/>
          <w:szCs w:val="24"/>
        </w:rPr>
        <w:t>Artikel 8</w:t>
      </w:r>
      <w:r>
        <w:rPr>
          <w:sz w:val="24"/>
          <w:szCs w:val="24"/>
        </w:rPr>
        <w:t>. De lidmaats</w:t>
      </w:r>
      <w:r w:rsidR="002A7502">
        <w:rPr>
          <w:sz w:val="24"/>
          <w:szCs w:val="24"/>
        </w:rPr>
        <w:t xml:space="preserve">chapsbijdrage bedraagt </w:t>
      </w:r>
      <w:r>
        <w:rPr>
          <w:sz w:val="24"/>
          <w:szCs w:val="24"/>
        </w:rPr>
        <w:t xml:space="preserve"> 60 euro per jaar, en kan jaarlijks aangepast worden door de beslissing van de algemene vergadering.</w:t>
      </w:r>
    </w:p>
    <w:p w:rsidR="00534698" w:rsidRDefault="00534698" w:rsidP="001D6487">
      <w:pPr>
        <w:rPr>
          <w:sz w:val="24"/>
          <w:szCs w:val="24"/>
        </w:rPr>
      </w:pPr>
    </w:p>
    <w:p w:rsidR="00534698" w:rsidRDefault="00534698" w:rsidP="001D6487">
      <w:pPr>
        <w:rPr>
          <w:b/>
          <w:sz w:val="24"/>
          <w:szCs w:val="24"/>
        </w:rPr>
      </w:pPr>
      <w:r>
        <w:rPr>
          <w:b/>
          <w:sz w:val="24"/>
          <w:szCs w:val="24"/>
        </w:rPr>
        <w:t>TITEL III. – ALGEMENE VER</w:t>
      </w:r>
      <w:r w:rsidR="00CF12EA">
        <w:rPr>
          <w:b/>
          <w:sz w:val="24"/>
          <w:szCs w:val="24"/>
        </w:rPr>
        <w:t>G</w:t>
      </w:r>
      <w:r>
        <w:rPr>
          <w:b/>
          <w:sz w:val="24"/>
          <w:szCs w:val="24"/>
        </w:rPr>
        <w:t>ADERING</w:t>
      </w:r>
    </w:p>
    <w:p w:rsidR="00534698" w:rsidRDefault="00534698" w:rsidP="001D6487">
      <w:pPr>
        <w:rPr>
          <w:sz w:val="24"/>
          <w:szCs w:val="24"/>
        </w:rPr>
      </w:pPr>
      <w:r>
        <w:rPr>
          <w:b/>
          <w:sz w:val="24"/>
          <w:szCs w:val="24"/>
        </w:rPr>
        <w:t>Artikel 9.</w:t>
      </w:r>
      <w:r w:rsidR="00CF12EA">
        <w:rPr>
          <w:b/>
          <w:sz w:val="24"/>
          <w:szCs w:val="24"/>
        </w:rPr>
        <w:t xml:space="preserve"> </w:t>
      </w:r>
      <w:r w:rsidR="00CF12EA">
        <w:rPr>
          <w:sz w:val="24"/>
          <w:szCs w:val="24"/>
        </w:rPr>
        <w:t>De jaarlijkse algemene vergadering komt samen op dag, uur en plaats zoals bepaald in de oproeping. Deze kan gebeuren bij brief, fax, e-mail of enig ander wettelijk erkend dataverkeer. Ook op verzoek van tenminste één vijfde van de leden of telkens de raad van bestuur het nodig acht kan een algemene vergadering belegd worden. Alle leden worden door de voorzitter , of bij gebreke van hem, door de secretar</w:t>
      </w:r>
      <w:r w:rsidR="00BC1957">
        <w:rPr>
          <w:sz w:val="24"/>
          <w:szCs w:val="24"/>
        </w:rPr>
        <w:t>is é</w:t>
      </w:r>
      <w:r w:rsidR="00CF12EA">
        <w:rPr>
          <w:sz w:val="24"/>
          <w:szCs w:val="24"/>
        </w:rPr>
        <w:t xml:space="preserve">n een bestuurder </w:t>
      </w:r>
      <w:r w:rsidR="00BC1957">
        <w:rPr>
          <w:sz w:val="24"/>
          <w:szCs w:val="24"/>
        </w:rPr>
        <w:t xml:space="preserve">tenminste acht dagen voor de vergadering </w:t>
      </w:r>
      <w:r w:rsidR="00CF12EA">
        <w:rPr>
          <w:sz w:val="24"/>
          <w:szCs w:val="24"/>
        </w:rPr>
        <w:t>opgeroepen via wettelijk erkend dataverkeer</w:t>
      </w:r>
      <w:r w:rsidR="00BC1957">
        <w:rPr>
          <w:sz w:val="24"/>
          <w:szCs w:val="24"/>
        </w:rPr>
        <w:t xml:space="preserve"> dat de agenda vermeldt.</w:t>
      </w:r>
      <w:r w:rsidR="00B945D4">
        <w:rPr>
          <w:sz w:val="24"/>
          <w:szCs w:val="24"/>
        </w:rPr>
        <w:t xml:space="preserve"> </w:t>
      </w:r>
      <w:bookmarkStart w:id="0" w:name="_GoBack"/>
      <w:bookmarkEnd w:id="0"/>
    </w:p>
    <w:p w:rsidR="00BC1957" w:rsidRDefault="00BC1957" w:rsidP="001D6487">
      <w:pPr>
        <w:rPr>
          <w:sz w:val="24"/>
          <w:szCs w:val="24"/>
        </w:rPr>
      </w:pPr>
      <w:r>
        <w:rPr>
          <w:sz w:val="24"/>
          <w:szCs w:val="24"/>
        </w:rPr>
        <w:lastRenderedPageBreak/>
        <w:t xml:space="preserve">De agenda wort vastgesteld door de raad van bestuur. Elk voorstel dat door ten minste één </w:t>
      </w:r>
      <w:r w:rsidR="004A7332">
        <w:rPr>
          <w:sz w:val="24"/>
          <w:szCs w:val="24"/>
        </w:rPr>
        <w:t>twintigste</w:t>
      </w:r>
      <w:r>
        <w:rPr>
          <w:sz w:val="24"/>
          <w:szCs w:val="24"/>
        </w:rPr>
        <w:t xml:space="preserve"> van de leden is ondertekend moet op de agenda worden geplaatst. De algemene vergadering kan slechts geldig beraadslagen over de punten die op de agenda staan.</w:t>
      </w:r>
    </w:p>
    <w:p w:rsidR="00BC1957" w:rsidRPr="00C47154" w:rsidRDefault="00C47154" w:rsidP="00BC1957">
      <w:pPr>
        <w:rPr>
          <w:sz w:val="24"/>
          <w:szCs w:val="24"/>
        </w:rPr>
      </w:pPr>
      <w:r>
        <w:rPr>
          <w:sz w:val="24"/>
          <w:szCs w:val="24"/>
        </w:rPr>
        <w:t xml:space="preserve"> </w:t>
      </w:r>
      <w:r w:rsidR="00BC1957" w:rsidRPr="00BC1957">
        <w:rPr>
          <w:b/>
          <w:sz w:val="24"/>
          <w:szCs w:val="24"/>
        </w:rPr>
        <w:t>Artikel 10</w:t>
      </w:r>
      <w:r w:rsidR="00BC1957">
        <w:rPr>
          <w:sz w:val="24"/>
          <w:szCs w:val="24"/>
        </w:rPr>
        <w:t xml:space="preserve">. De algemene vergadering is geldig samengesteld indien de meerderheid van de leden aanwezig of vertegenwoordigd is en dit voor alle gevallen voorzien in de statuten. </w:t>
      </w:r>
      <w:r w:rsidR="00BC1957" w:rsidRPr="00BC1957">
        <w:rPr>
          <w:i/>
          <w:sz w:val="24"/>
          <w:szCs w:val="24"/>
          <w:lang w:val="nl-NL"/>
        </w:rPr>
        <w:t xml:space="preserve"> </w:t>
      </w:r>
      <w:r w:rsidR="00BC1957" w:rsidRPr="00BC1957">
        <w:rPr>
          <w:sz w:val="24"/>
          <w:szCs w:val="24"/>
          <w:lang w:val="nl-NL"/>
        </w:rPr>
        <w:t xml:space="preserve">Indien </w:t>
      </w:r>
      <w:r w:rsidR="00B945D4">
        <w:rPr>
          <w:sz w:val="24"/>
          <w:szCs w:val="24"/>
          <w:lang w:val="nl-NL"/>
        </w:rPr>
        <w:t>de</w:t>
      </w:r>
      <w:r w:rsidR="00BC1957" w:rsidRPr="00BC1957">
        <w:rPr>
          <w:sz w:val="24"/>
          <w:szCs w:val="24"/>
          <w:lang w:val="nl-NL"/>
        </w:rPr>
        <w:t xml:space="preserve"> vereiste meerderheid </w:t>
      </w:r>
      <w:r w:rsidR="00B945D4">
        <w:rPr>
          <w:sz w:val="24"/>
          <w:szCs w:val="24"/>
          <w:lang w:val="nl-NL"/>
        </w:rPr>
        <w:t>of vertegenwoordiging</w:t>
      </w:r>
      <w:r w:rsidR="00BC1957" w:rsidRPr="00BC1957">
        <w:rPr>
          <w:sz w:val="24"/>
          <w:szCs w:val="24"/>
          <w:lang w:val="nl-NL"/>
        </w:rPr>
        <w:t xml:space="preserve"> niet bereikt wordt kan ten minste na 15 dagen een twee</w:t>
      </w:r>
      <w:r w:rsidR="004D071F">
        <w:rPr>
          <w:sz w:val="24"/>
          <w:szCs w:val="24"/>
          <w:lang w:val="nl-NL"/>
        </w:rPr>
        <w:t xml:space="preserve">de algemene vergadering </w:t>
      </w:r>
      <w:r w:rsidR="00BC1957" w:rsidRPr="00BC1957">
        <w:rPr>
          <w:sz w:val="24"/>
          <w:szCs w:val="24"/>
          <w:lang w:val="nl-NL"/>
        </w:rPr>
        <w:t xml:space="preserve"> georganiseerd worden. Dan geldt de meerderheid of</w:t>
      </w:r>
      <w:r w:rsidR="004D071F">
        <w:rPr>
          <w:sz w:val="24"/>
          <w:szCs w:val="24"/>
          <w:lang w:val="nl-NL"/>
        </w:rPr>
        <w:t xml:space="preserve"> </w:t>
      </w:r>
      <w:r w:rsidR="004A7332">
        <w:rPr>
          <w:sz w:val="24"/>
          <w:szCs w:val="24"/>
          <w:lang w:val="nl-NL"/>
        </w:rPr>
        <w:t xml:space="preserve">bij een statutenwijziging </w:t>
      </w:r>
      <w:r w:rsidR="004D071F">
        <w:rPr>
          <w:sz w:val="24"/>
          <w:szCs w:val="24"/>
          <w:lang w:val="nl-NL"/>
        </w:rPr>
        <w:t xml:space="preserve"> </w:t>
      </w:r>
      <w:r w:rsidR="00BC1957" w:rsidRPr="00BC1957">
        <w:rPr>
          <w:sz w:val="24"/>
          <w:szCs w:val="24"/>
          <w:lang w:val="nl-NL"/>
        </w:rPr>
        <w:t xml:space="preserve"> </w:t>
      </w:r>
      <w:proofErr w:type="spellStart"/>
      <w:r w:rsidR="00BC1957" w:rsidRPr="00BC1957">
        <w:rPr>
          <w:sz w:val="24"/>
          <w:szCs w:val="24"/>
          <w:lang w:val="nl-NL"/>
        </w:rPr>
        <w:t>tweederde</w:t>
      </w:r>
      <w:proofErr w:type="spellEnd"/>
      <w:r w:rsidR="00BC1957" w:rsidRPr="00BC1957">
        <w:rPr>
          <w:sz w:val="24"/>
          <w:szCs w:val="24"/>
          <w:lang w:val="nl-NL"/>
        </w:rPr>
        <w:t xml:space="preserve"> meerderheid van de </w:t>
      </w:r>
      <w:r w:rsidR="00BC1957" w:rsidRPr="004D071F">
        <w:rPr>
          <w:sz w:val="24"/>
          <w:szCs w:val="24"/>
          <w:lang w:val="nl-NL"/>
        </w:rPr>
        <w:t>aanwezige</w:t>
      </w:r>
      <w:r w:rsidR="00BC1957" w:rsidRPr="00BC1957">
        <w:rPr>
          <w:sz w:val="24"/>
          <w:szCs w:val="24"/>
          <w:lang w:val="nl-NL"/>
        </w:rPr>
        <w:t xml:space="preserve"> </w:t>
      </w:r>
      <w:r w:rsidR="004A7332">
        <w:rPr>
          <w:sz w:val="24"/>
          <w:szCs w:val="24"/>
          <w:lang w:val="nl-NL"/>
        </w:rPr>
        <w:t xml:space="preserve">of vertegenwoordigde </w:t>
      </w:r>
      <w:r w:rsidR="00BC1957" w:rsidRPr="00BC1957">
        <w:rPr>
          <w:sz w:val="24"/>
          <w:szCs w:val="24"/>
          <w:lang w:val="nl-NL"/>
        </w:rPr>
        <w:t>leden.</w:t>
      </w:r>
      <w:r w:rsidR="00B945D4">
        <w:rPr>
          <w:sz w:val="24"/>
          <w:szCs w:val="24"/>
          <w:lang w:val="nl-NL"/>
        </w:rPr>
        <w:t xml:space="preserve"> </w:t>
      </w:r>
    </w:p>
    <w:p w:rsidR="00AA61DC" w:rsidRDefault="00AA61DC" w:rsidP="00BC1957">
      <w:pPr>
        <w:rPr>
          <w:sz w:val="24"/>
          <w:szCs w:val="24"/>
          <w:lang w:val="nl-NL"/>
        </w:rPr>
      </w:pPr>
      <w:r>
        <w:rPr>
          <w:sz w:val="24"/>
          <w:szCs w:val="24"/>
          <w:lang w:val="nl-NL"/>
        </w:rPr>
        <w:t xml:space="preserve">Beslissingen van de algemene vergadering worden via de website kenbaar gemaakt </w:t>
      </w:r>
      <w:r w:rsidR="00C47154">
        <w:rPr>
          <w:sz w:val="24"/>
          <w:szCs w:val="24"/>
          <w:lang w:val="nl-NL"/>
        </w:rPr>
        <w:t xml:space="preserve"> </w:t>
      </w:r>
    </w:p>
    <w:p w:rsidR="004D071F" w:rsidRDefault="004D071F" w:rsidP="00BC1957">
      <w:pPr>
        <w:rPr>
          <w:sz w:val="24"/>
          <w:szCs w:val="24"/>
          <w:lang w:val="nl-NL"/>
        </w:rPr>
      </w:pPr>
      <w:r w:rsidRPr="004D071F">
        <w:rPr>
          <w:b/>
          <w:sz w:val="24"/>
          <w:szCs w:val="24"/>
          <w:lang w:val="nl-NL"/>
        </w:rPr>
        <w:t>Artikel 11</w:t>
      </w:r>
      <w:r>
        <w:rPr>
          <w:sz w:val="24"/>
          <w:szCs w:val="24"/>
          <w:lang w:val="nl-NL"/>
        </w:rPr>
        <w:t>. Volmacht om tijdens een algemene vergadering te stemmen mag slechts aan een ander lid van de vereniging worden verleend. De volmacht moet schriftelijk zijn en bij aanvang van de vergadering worden voorgelegd. Een lid kan slechts drager zijn van één geldige volmacht.</w:t>
      </w:r>
    </w:p>
    <w:p w:rsidR="004D071F" w:rsidRPr="00BC1957" w:rsidRDefault="004D071F" w:rsidP="00BC1957">
      <w:pPr>
        <w:rPr>
          <w:sz w:val="24"/>
          <w:szCs w:val="24"/>
        </w:rPr>
      </w:pPr>
      <w:r w:rsidRPr="004D071F">
        <w:rPr>
          <w:b/>
          <w:sz w:val="24"/>
          <w:szCs w:val="24"/>
          <w:lang w:val="nl-NL"/>
        </w:rPr>
        <w:t>Artikel 12</w:t>
      </w:r>
      <w:r>
        <w:rPr>
          <w:sz w:val="24"/>
          <w:szCs w:val="24"/>
          <w:lang w:val="nl-NL"/>
        </w:rPr>
        <w:t>. De beslissingen worden genomen bij meerderheid der stemmen van de aanwezige leden, behalve in de gevallen door de wet voorgehouden. Bij een staking</w:t>
      </w:r>
      <w:r w:rsidR="005A2889">
        <w:rPr>
          <w:sz w:val="24"/>
          <w:szCs w:val="24"/>
          <w:lang w:val="nl-NL"/>
        </w:rPr>
        <w:t xml:space="preserve"> der stemmen is de stem van de voorzitter van de vergadering doorslaggevend.</w:t>
      </w:r>
    </w:p>
    <w:p w:rsidR="00BC1957" w:rsidRDefault="004A7332" w:rsidP="001D6487">
      <w:pPr>
        <w:rPr>
          <w:bCs/>
          <w:sz w:val="24"/>
          <w:szCs w:val="24"/>
        </w:rPr>
      </w:pPr>
      <w:r>
        <w:rPr>
          <w:b/>
          <w:bCs/>
          <w:sz w:val="24"/>
          <w:szCs w:val="24"/>
        </w:rPr>
        <w:t xml:space="preserve">Artikel 13. </w:t>
      </w:r>
      <w:r w:rsidRPr="004A7332">
        <w:rPr>
          <w:bCs/>
          <w:sz w:val="24"/>
          <w:szCs w:val="24"/>
        </w:rPr>
        <w:t>Een besluit van de algemene vergadering is vereist voor :</w:t>
      </w:r>
    </w:p>
    <w:p w:rsidR="003A6012" w:rsidRDefault="004A7332" w:rsidP="003A6012">
      <w:pPr>
        <w:rPr>
          <w:bCs/>
          <w:sz w:val="24"/>
          <w:szCs w:val="24"/>
        </w:rPr>
      </w:pPr>
      <w:r>
        <w:rPr>
          <w:bCs/>
          <w:sz w:val="24"/>
          <w:szCs w:val="24"/>
        </w:rPr>
        <w:t xml:space="preserve">  </w:t>
      </w:r>
      <w:r w:rsidRPr="004A7332">
        <w:rPr>
          <w:bCs/>
          <w:sz w:val="24"/>
          <w:szCs w:val="24"/>
        </w:rPr>
        <w:t>1° de wijziging van de statuten;</w:t>
      </w:r>
      <w:r w:rsidRPr="004A7332">
        <w:rPr>
          <w:bCs/>
          <w:sz w:val="24"/>
          <w:szCs w:val="24"/>
        </w:rPr>
        <w:br/>
        <w:t>  2° de benoeming en de afzetting van de bestuurders;</w:t>
      </w:r>
      <w:r w:rsidRPr="004A7332">
        <w:rPr>
          <w:bCs/>
          <w:sz w:val="24"/>
          <w:szCs w:val="24"/>
        </w:rPr>
        <w:br/>
        <w:t xml:space="preserve">  3° de benoeming en de afzetting van de commissarissen en het bepalen van hun </w:t>
      </w:r>
      <w:r>
        <w:rPr>
          <w:bCs/>
          <w:sz w:val="24"/>
          <w:szCs w:val="24"/>
        </w:rPr>
        <w:t xml:space="preserve">   </w:t>
      </w:r>
      <w:r w:rsidR="005A2889">
        <w:rPr>
          <w:bCs/>
          <w:sz w:val="24"/>
          <w:szCs w:val="24"/>
        </w:rPr>
        <w:t xml:space="preserve"> </w:t>
      </w:r>
      <w:r w:rsidRPr="004A7332">
        <w:rPr>
          <w:bCs/>
          <w:sz w:val="24"/>
          <w:szCs w:val="24"/>
        </w:rPr>
        <w:t>bezoldiging ingeval een bezoldiging wordt toegekend;</w:t>
      </w:r>
      <w:r w:rsidRPr="004A7332">
        <w:rPr>
          <w:bCs/>
          <w:sz w:val="24"/>
          <w:szCs w:val="24"/>
        </w:rPr>
        <w:br/>
        <w:t>  4° de kwijting aan de bestuurders en de commissarissen;</w:t>
      </w:r>
      <w:r w:rsidRPr="004A7332">
        <w:rPr>
          <w:bCs/>
          <w:sz w:val="24"/>
          <w:szCs w:val="24"/>
        </w:rPr>
        <w:br/>
        <w:t>  5° de goedkeuring van de begroting en van de rekening;</w:t>
      </w:r>
      <w:r w:rsidRPr="004A7332">
        <w:rPr>
          <w:bCs/>
          <w:sz w:val="24"/>
          <w:szCs w:val="24"/>
        </w:rPr>
        <w:br/>
        <w:t>  6° de ontbinding van de vereniging;</w:t>
      </w:r>
      <w:r w:rsidRPr="004A7332">
        <w:rPr>
          <w:bCs/>
          <w:sz w:val="24"/>
          <w:szCs w:val="24"/>
        </w:rPr>
        <w:br/>
        <w:t>  7° de uitsluiting van een lid;</w:t>
      </w:r>
      <w:r w:rsidRPr="004A7332">
        <w:rPr>
          <w:bCs/>
          <w:sz w:val="24"/>
          <w:szCs w:val="24"/>
        </w:rPr>
        <w:br/>
        <w:t>  8° de omzetting van de vereniging in een vennootschap me</w:t>
      </w:r>
      <w:r w:rsidR="003A6012">
        <w:rPr>
          <w:bCs/>
          <w:sz w:val="24"/>
          <w:szCs w:val="24"/>
        </w:rPr>
        <w:t>t een sociaal oogmerk;</w:t>
      </w:r>
      <w:r w:rsidR="003A6012">
        <w:rPr>
          <w:bCs/>
          <w:sz w:val="24"/>
          <w:szCs w:val="24"/>
        </w:rPr>
        <w:br/>
        <w:t>  9° de goedkeuring van het reglement van inwendige orde (RIO)</w:t>
      </w:r>
    </w:p>
    <w:p w:rsidR="003A6012" w:rsidRDefault="00D97C79" w:rsidP="001D6487">
      <w:pPr>
        <w:rPr>
          <w:bCs/>
          <w:sz w:val="24"/>
          <w:szCs w:val="24"/>
        </w:rPr>
      </w:pPr>
      <w:r>
        <w:rPr>
          <w:bCs/>
          <w:sz w:val="24"/>
          <w:szCs w:val="24"/>
        </w:rPr>
        <w:t>10°</w:t>
      </w:r>
      <w:r w:rsidR="003A6012" w:rsidRPr="003A6012">
        <w:rPr>
          <w:bCs/>
          <w:sz w:val="24"/>
          <w:szCs w:val="24"/>
        </w:rPr>
        <w:t xml:space="preserve"> </w:t>
      </w:r>
      <w:r w:rsidR="003A6012" w:rsidRPr="004A7332">
        <w:rPr>
          <w:bCs/>
          <w:sz w:val="24"/>
          <w:szCs w:val="24"/>
        </w:rPr>
        <w:t xml:space="preserve">alle gevallen waarin de </w:t>
      </w:r>
      <w:r>
        <w:rPr>
          <w:bCs/>
          <w:sz w:val="24"/>
          <w:szCs w:val="24"/>
        </w:rPr>
        <w:t xml:space="preserve"> </w:t>
      </w:r>
      <w:r w:rsidRPr="004A7332">
        <w:rPr>
          <w:bCs/>
          <w:sz w:val="24"/>
          <w:szCs w:val="24"/>
        </w:rPr>
        <w:t>statuten dat vereisen.</w:t>
      </w:r>
      <w:r>
        <w:rPr>
          <w:bCs/>
          <w:sz w:val="24"/>
          <w:szCs w:val="24"/>
        </w:rPr>
        <w:t xml:space="preserve">                            </w:t>
      </w:r>
      <w:r w:rsidR="003A6012">
        <w:rPr>
          <w:bCs/>
          <w:sz w:val="24"/>
          <w:szCs w:val="24"/>
        </w:rPr>
        <w:t xml:space="preserve">                                                                                                                                             </w:t>
      </w:r>
      <w:r>
        <w:rPr>
          <w:bCs/>
          <w:sz w:val="24"/>
          <w:szCs w:val="24"/>
        </w:rPr>
        <w:t xml:space="preserve">         </w:t>
      </w:r>
    </w:p>
    <w:p w:rsidR="005A2889" w:rsidRPr="003A6012" w:rsidRDefault="005A2889" w:rsidP="001D6487">
      <w:pPr>
        <w:rPr>
          <w:bCs/>
          <w:sz w:val="24"/>
          <w:szCs w:val="24"/>
        </w:rPr>
      </w:pPr>
      <w:r w:rsidRPr="005A2889">
        <w:rPr>
          <w:b/>
          <w:bCs/>
          <w:sz w:val="24"/>
          <w:szCs w:val="24"/>
        </w:rPr>
        <w:t>Artikel 14</w:t>
      </w:r>
      <w:r>
        <w:rPr>
          <w:bCs/>
          <w:sz w:val="24"/>
          <w:szCs w:val="24"/>
        </w:rPr>
        <w:t>. De beslissingen van de algemene vergadering worden opgenomen in de notulen, getekend door de voorzitter en de secretaris en in een register opgenomen. Uittreksels uit de notulen worden voor gelijkluidend afschrift getekend door de voorzitter of de secretaris.  Derden die een rechtmatig belang doen blijken kunnen op de maatschappelijke zetel inzage nemen van de statuten en de notulen.</w:t>
      </w:r>
    </w:p>
    <w:p w:rsidR="00407327" w:rsidRPr="00A13C5F" w:rsidRDefault="00A13C5F" w:rsidP="001D6487">
      <w:pPr>
        <w:rPr>
          <w:b/>
          <w:sz w:val="24"/>
          <w:szCs w:val="24"/>
        </w:rPr>
      </w:pPr>
      <w:r>
        <w:rPr>
          <w:b/>
          <w:sz w:val="24"/>
          <w:szCs w:val="24"/>
        </w:rPr>
        <w:t xml:space="preserve">TITEL IV – </w:t>
      </w:r>
      <w:r w:rsidR="00541168">
        <w:rPr>
          <w:b/>
          <w:sz w:val="24"/>
          <w:szCs w:val="24"/>
        </w:rPr>
        <w:t>RAAD VAN BESTUUR</w:t>
      </w:r>
    </w:p>
    <w:p w:rsidR="00407327" w:rsidRDefault="00407327" w:rsidP="001D6487">
      <w:pPr>
        <w:rPr>
          <w:sz w:val="24"/>
          <w:szCs w:val="24"/>
        </w:rPr>
      </w:pPr>
      <w:r w:rsidRPr="00A13C5F">
        <w:rPr>
          <w:b/>
          <w:sz w:val="24"/>
          <w:szCs w:val="24"/>
        </w:rPr>
        <w:lastRenderedPageBreak/>
        <w:t>Art</w:t>
      </w:r>
      <w:r w:rsidR="00A13C5F" w:rsidRPr="00A13C5F">
        <w:rPr>
          <w:b/>
          <w:sz w:val="24"/>
          <w:szCs w:val="24"/>
        </w:rPr>
        <w:t>ikel</w:t>
      </w:r>
      <w:r w:rsidRPr="00A13C5F">
        <w:rPr>
          <w:b/>
          <w:sz w:val="24"/>
          <w:szCs w:val="24"/>
        </w:rPr>
        <w:t xml:space="preserve"> 15</w:t>
      </w:r>
      <w:r w:rsidR="00A13C5F" w:rsidRPr="00A13C5F">
        <w:rPr>
          <w:b/>
          <w:sz w:val="24"/>
          <w:szCs w:val="24"/>
        </w:rPr>
        <w:t>.</w:t>
      </w:r>
      <w:r w:rsidR="00A13C5F">
        <w:rPr>
          <w:b/>
          <w:sz w:val="24"/>
          <w:szCs w:val="24"/>
        </w:rPr>
        <w:t xml:space="preserve"> </w:t>
      </w:r>
      <w:r w:rsidR="00A13C5F" w:rsidRPr="00541168">
        <w:rPr>
          <w:sz w:val="24"/>
          <w:szCs w:val="24"/>
        </w:rPr>
        <w:t>De vereniging wordt bestuurd door een raad van bestuur, samengesteld uit ten minste drie leden, verkozen door de algemene vergadering uit de leden.</w:t>
      </w:r>
      <w:r w:rsidR="00541168">
        <w:rPr>
          <w:sz w:val="24"/>
          <w:szCs w:val="24"/>
        </w:rPr>
        <w:t xml:space="preserve"> </w:t>
      </w:r>
      <w:r w:rsidR="00A13C5F" w:rsidRPr="00541168">
        <w:rPr>
          <w:sz w:val="24"/>
          <w:szCs w:val="24"/>
        </w:rPr>
        <w:t>De raad heeft de meest uitgebreide bevoegdheden voor het bestuur van de zaken van de vereniging</w:t>
      </w:r>
      <w:r w:rsidR="00541168" w:rsidRPr="00541168">
        <w:rPr>
          <w:sz w:val="24"/>
          <w:szCs w:val="24"/>
        </w:rPr>
        <w:t xml:space="preserve"> en vertegenwoordigt</w:t>
      </w:r>
      <w:r w:rsidR="00541168">
        <w:rPr>
          <w:sz w:val="24"/>
          <w:szCs w:val="24"/>
        </w:rPr>
        <w:t xml:space="preserve"> deze in alle gerechtelijke en buitengerechtelijke akten. Al wat niet uitdrukkelijk door de wet of door de statuten aan de algemene vergadering is voorbehouden, behoort tot de bevoegdheid van de raad. Aldus kan de raad onder meer, onder zijn verantwoordelijkheid, opdrachten overdragen aan één of meerdere bestuurders, aan leden of zelfs aan een derde.</w:t>
      </w:r>
    </w:p>
    <w:p w:rsidR="00541168" w:rsidRDefault="00541168" w:rsidP="001D6487">
      <w:pPr>
        <w:rPr>
          <w:sz w:val="24"/>
          <w:szCs w:val="24"/>
        </w:rPr>
      </w:pPr>
      <w:r>
        <w:rPr>
          <w:sz w:val="24"/>
          <w:szCs w:val="24"/>
        </w:rPr>
        <w:t>De vereniging kan slechts gebonden worden door de gezamenlijke handtekeningen van twee leden van de vereniging, waarvan minstens één bestuurder. De raad van bestuur kan één bestuurder volmacht geven om alleen te handelen ( voor alle financiële verrichtingen).</w:t>
      </w:r>
    </w:p>
    <w:p w:rsidR="00541168" w:rsidRDefault="00541168" w:rsidP="001D6487">
      <w:pPr>
        <w:rPr>
          <w:sz w:val="24"/>
          <w:szCs w:val="24"/>
        </w:rPr>
      </w:pPr>
      <w:r w:rsidRPr="00541168">
        <w:rPr>
          <w:b/>
          <w:sz w:val="24"/>
          <w:szCs w:val="24"/>
        </w:rPr>
        <w:t>Artikel 16</w:t>
      </w:r>
      <w:r>
        <w:rPr>
          <w:sz w:val="24"/>
          <w:szCs w:val="24"/>
        </w:rPr>
        <w:t>. De functie van bestuurder is onbezoldigd. De bestuurders worden benoemd voor de duur van zes jaar. De leden van de raad van bestuur kiezen in hun schoot een voorzitter en een secretaris. Hun mandaat is van dezelfde duur als dat van bestuurder. Een bestuurder kan steeds vrijwillig ontslag nemen uit zijn functie. Desgevallend neemt een ander lid van de raad van bestuur zijn functie waar.</w:t>
      </w:r>
    </w:p>
    <w:p w:rsidR="00541168" w:rsidRDefault="00541168" w:rsidP="001D6487">
      <w:pPr>
        <w:rPr>
          <w:sz w:val="24"/>
          <w:szCs w:val="24"/>
        </w:rPr>
      </w:pPr>
      <w:r w:rsidRPr="00541168">
        <w:rPr>
          <w:b/>
          <w:sz w:val="24"/>
          <w:szCs w:val="24"/>
        </w:rPr>
        <w:t>Artikel 17</w:t>
      </w:r>
      <w:r>
        <w:rPr>
          <w:sz w:val="24"/>
          <w:szCs w:val="24"/>
        </w:rPr>
        <w:t>. De raad van bestuur vergadert telkens als de belangen van de vereniging het vereisen. De raad is geldig samengesteld indien de m</w:t>
      </w:r>
      <w:r w:rsidR="00C72B71">
        <w:rPr>
          <w:sz w:val="24"/>
          <w:szCs w:val="24"/>
        </w:rPr>
        <w:t>e</w:t>
      </w:r>
      <w:r>
        <w:rPr>
          <w:sz w:val="24"/>
          <w:szCs w:val="24"/>
        </w:rPr>
        <w:t>erderheid van zijn leden a</w:t>
      </w:r>
      <w:r w:rsidR="00D97C79">
        <w:rPr>
          <w:sz w:val="24"/>
          <w:szCs w:val="24"/>
        </w:rPr>
        <w:t>anwezig of vertegenwoordigd is</w:t>
      </w:r>
      <w:r>
        <w:rPr>
          <w:sz w:val="24"/>
          <w:szCs w:val="24"/>
        </w:rPr>
        <w:t>.</w:t>
      </w:r>
    </w:p>
    <w:p w:rsidR="00C72B71" w:rsidRDefault="00C72B71" w:rsidP="001D6487">
      <w:pPr>
        <w:rPr>
          <w:sz w:val="24"/>
          <w:szCs w:val="24"/>
        </w:rPr>
      </w:pPr>
      <w:r w:rsidRPr="00C72B71">
        <w:rPr>
          <w:b/>
          <w:sz w:val="24"/>
          <w:szCs w:val="24"/>
        </w:rPr>
        <w:t>Artikel 18</w:t>
      </w:r>
      <w:r>
        <w:rPr>
          <w:sz w:val="24"/>
          <w:szCs w:val="24"/>
        </w:rPr>
        <w:t>. Het bijhouden der notulen van de raad gebeurt overeenkomstig artikel 14 van deze statuten.</w:t>
      </w:r>
    </w:p>
    <w:p w:rsidR="00C72B71" w:rsidRDefault="00C72B71" w:rsidP="001D6487">
      <w:pPr>
        <w:rPr>
          <w:b/>
          <w:sz w:val="24"/>
          <w:szCs w:val="24"/>
        </w:rPr>
      </w:pPr>
      <w:r>
        <w:rPr>
          <w:b/>
          <w:sz w:val="24"/>
          <w:szCs w:val="24"/>
        </w:rPr>
        <w:t>TITEL V. – REKENINGEN , BEGROTINGEN</w:t>
      </w:r>
    </w:p>
    <w:p w:rsidR="00C72B71" w:rsidRDefault="00C72B71" w:rsidP="001D6487">
      <w:pPr>
        <w:rPr>
          <w:sz w:val="24"/>
          <w:szCs w:val="24"/>
        </w:rPr>
      </w:pPr>
      <w:r w:rsidRPr="00C72B71">
        <w:rPr>
          <w:b/>
          <w:sz w:val="24"/>
          <w:szCs w:val="24"/>
        </w:rPr>
        <w:t>Artikel 19</w:t>
      </w:r>
      <w:r>
        <w:rPr>
          <w:sz w:val="24"/>
          <w:szCs w:val="24"/>
        </w:rPr>
        <w:t>. Het boekjaar van de vereniging loopt van één januari tot en met eenendertig december van hetzelfde jaar. Bij het einde van het boekjaar sluit de raad van bestuur de rekeningen af en maakt de jaarrekening van het afgelopen boekjaar op. De jaarrekening wordt binnen een termijn van 6 maanden ter goedkeuring voorgelegd aan de algemene vergadering. De goedkeuring der jaarrekening door de algemene vergadering sluit in zich de kwijting voor de raad van bestuur.</w:t>
      </w:r>
    </w:p>
    <w:p w:rsidR="00C72B71" w:rsidRDefault="00C72B71" w:rsidP="001D6487">
      <w:pPr>
        <w:rPr>
          <w:b/>
          <w:sz w:val="24"/>
          <w:szCs w:val="24"/>
        </w:rPr>
      </w:pPr>
      <w:r>
        <w:rPr>
          <w:b/>
          <w:sz w:val="24"/>
          <w:szCs w:val="24"/>
        </w:rPr>
        <w:t>TITEL VI. – ONTBINDING , BESTEMMING VERMOGEN</w:t>
      </w:r>
    </w:p>
    <w:p w:rsidR="00C72B71" w:rsidRDefault="00C72B71" w:rsidP="001D6487">
      <w:pPr>
        <w:rPr>
          <w:sz w:val="24"/>
          <w:szCs w:val="24"/>
        </w:rPr>
      </w:pPr>
      <w:r>
        <w:rPr>
          <w:b/>
          <w:sz w:val="24"/>
          <w:szCs w:val="24"/>
        </w:rPr>
        <w:t>Artikel 20.</w:t>
      </w:r>
      <w:r>
        <w:rPr>
          <w:sz w:val="24"/>
          <w:szCs w:val="24"/>
        </w:rPr>
        <w:t xml:space="preserve"> </w:t>
      </w:r>
      <w:r w:rsidR="00065ADF">
        <w:rPr>
          <w:sz w:val="24"/>
          <w:szCs w:val="24"/>
        </w:rPr>
        <w:t>In geval van ontbinding worden de activa, na aanzuivering van de schulden, overgedragen aan een door de algemene vergadering aan te duiden vereniging of instelling met belangeloos doel.</w:t>
      </w:r>
    </w:p>
    <w:p w:rsidR="00065ADF" w:rsidRDefault="00065ADF" w:rsidP="001D6487">
      <w:pPr>
        <w:rPr>
          <w:b/>
          <w:sz w:val="24"/>
          <w:szCs w:val="24"/>
        </w:rPr>
      </w:pPr>
      <w:r>
        <w:rPr>
          <w:b/>
          <w:sz w:val="24"/>
          <w:szCs w:val="24"/>
        </w:rPr>
        <w:t>TITEL VII – SLOTBEPALINGEN</w:t>
      </w:r>
    </w:p>
    <w:p w:rsidR="00065ADF" w:rsidRDefault="00065ADF" w:rsidP="001D6487">
      <w:pPr>
        <w:rPr>
          <w:sz w:val="24"/>
          <w:szCs w:val="24"/>
        </w:rPr>
      </w:pPr>
      <w:r>
        <w:rPr>
          <w:b/>
          <w:sz w:val="24"/>
          <w:szCs w:val="24"/>
        </w:rPr>
        <w:t xml:space="preserve">Artikel 21. </w:t>
      </w:r>
      <w:r>
        <w:rPr>
          <w:sz w:val="24"/>
          <w:szCs w:val="24"/>
        </w:rPr>
        <w:t xml:space="preserve"> De vereniging is aansprakelijk voor de fouten die kunnen worden toegerekend aan haar </w:t>
      </w:r>
      <w:proofErr w:type="spellStart"/>
      <w:r>
        <w:rPr>
          <w:sz w:val="24"/>
          <w:szCs w:val="24"/>
        </w:rPr>
        <w:t>aangestelden</w:t>
      </w:r>
      <w:proofErr w:type="spellEnd"/>
      <w:r>
        <w:rPr>
          <w:sz w:val="24"/>
          <w:szCs w:val="24"/>
        </w:rPr>
        <w:t xml:space="preserve"> of aan de organen waardoor  zij handelt in verband met de VZW. De </w:t>
      </w:r>
      <w:r>
        <w:rPr>
          <w:sz w:val="24"/>
          <w:szCs w:val="24"/>
        </w:rPr>
        <w:lastRenderedPageBreak/>
        <w:t>bestuurders en personen belast met het dagelijks bestuur van de vereniging gaan geen persoonlijke verplichting aan inzake de verbintenissen die de vereniging aangaan.</w:t>
      </w:r>
    </w:p>
    <w:p w:rsidR="00065ADF" w:rsidRPr="00065ADF" w:rsidRDefault="00065ADF" w:rsidP="001D6487">
      <w:pPr>
        <w:rPr>
          <w:sz w:val="24"/>
          <w:szCs w:val="24"/>
        </w:rPr>
      </w:pPr>
      <w:r w:rsidRPr="00065ADF">
        <w:rPr>
          <w:b/>
          <w:sz w:val="24"/>
          <w:szCs w:val="24"/>
        </w:rPr>
        <w:t>Artikel 22</w:t>
      </w:r>
      <w:r>
        <w:rPr>
          <w:sz w:val="24"/>
          <w:szCs w:val="24"/>
        </w:rPr>
        <w:t>. Voor alles wat niet in deze statuten wordt geregeld is de wet van 27 juni 1921, gewijzigd door de wet van 22 mei 2002, van toepassing.</w:t>
      </w:r>
    </w:p>
    <w:p w:rsidR="00065ADF" w:rsidRPr="00C72B71" w:rsidRDefault="00065ADF" w:rsidP="001D6487">
      <w:pPr>
        <w:rPr>
          <w:sz w:val="24"/>
          <w:szCs w:val="24"/>
        </w:rPr>
      </w:pPr>
    </w:p>
    <w:p w:rsidR="00A13C5F" w:rsidRDefault="00065ADF" w:rsidP="001D6487">
      <w:pPr>
        <w:rPr>
          <w:sz w:val="24"/>
          <w:szCs w:val="24"/>
        </w:rPr>
      </w:pPr>
      <w:r>
        <w:rPr>
          <w:b/>
          <w:bCs/>
        </w:rPr>
        <w:t xml:space="preserve"> </w:t>
      </w:r>
    </w:p>
    <w:p w:rsidR="00A13C5F" w:rsidRDefault="00A13C5F" w:rsidP="001D6487">
      <w:pPr>
        <w:rPr>
          <w:sz w:val="24"/>
          <w:szCs w:val="24"/>
        </w:rPr>
      </w:pPr>
    </w:p>
    <w:sectPr w:rsidR="00A13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41C7"/>
    <w:multiLevelType w:val="hybridMultilevel"/>
    <w:tmpl w:val="1E6EE8E2"/>
    <w:lvl w:ilvl="0" w:tplc="DC4E480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C3"/>
    <w:rsid w:val="00045E05"/>
    <w:rsid w:val="00060C97"/>
    <w:rsid w:val="00065ADF"/>
    <w:rsid w:val="000E358E"/>
    <w:rsid w:val="00114013"/>
    <w:rsid w:val="00184AE3"/>
    <w:rsid w:val="001D6487"/>
    <w:rsid w:val="002074F9"/>
    <w:rsid w:val="00235441"/>
    <w:rsid w:val="0025722B"/>
    <w:rsid w:val="00257D04"/>
    <w:rsid w:val="002A7502"/>
    <w:rsid w:val="002F0CBF"/>
    <w:rsid w:val="0030040F"/>
    <w:rsid w:val="00340B32"/>
    <w:rsid w:val="003A6012"/>
    <w:rsid w:val="00407327"/>
    <w:rsid w:val="00470293"/>
    <w:rsid w:val="004A7332"/>
    <w:rsid w:val="004D071F"/>
    <w:rsid w:val="004D51D1"/>
    <w:rsid w:val="004F2425"/>
    <w:rsid w:val="00534698"/>
    <w:rsid w:val="00541168"/>
    <w:rsid w:val="00546E52"/>
    <w:rsid w:val="00590E74"/>
    <w:rsid w:val="005A2889"/>
    <w:rsid w:val="005C2FC9"/>
    <w:rsid w:val="006911B0"/>
    <w:rsid w:val="0074042B"/>
    <w:rsid w:val="00892F7A"/>
    <w:rsid w:val="009C0D4F"/>
    <w:rsid w:val="00A13C5F"/>
    <w:rsid w:val="00A300C3"/>
    <w:rsid w:val="00A50CE4"/>
    <w:rsid w:val="00A85FA5"/>
    <w:rsid w:val="00AA2CAC"/>
    <w:rsid w:val="00AA61DC"/>
    <w:rsid w:val="00B945D4"/>
    <w:rsid w:val="00BC1957"/>
    <w:rsid w:val="00C47154"/>
    <w:rsid w:val="00C53B86"/>
    <w:rsid w:val="00C72B71"/>
    <w:rsid w:val="00CB4114"/>
    <w:rsid w:val="00CF12EA"/>
    <w:rsid w:val="00D17860"/>
    <w:rsid w:val="00D97C79"/>
    <w:rsid w:val="00DF6DEC"/>
    <w:rsid w:val="00E23D22"/>
    <w:rsid w:val="00E64275"/>
    <w:rsid w:val="00E95A18"/>
    <w:rsid w:val="00EA2658"/>
    <w:rsid w:val="00EA6A58"/>
    <w:rsid w:val="00ED3809"/>
    <w:rsid w:val="00F86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0C3"/>
    <w:rPr>
      <w:rFonts w:ascii="Tahoma" w:hAnsi="Tahoma" w:cs="Tahoma"/>
      <w:sz w:val="16"/>
      <w:szCs w:val="16"/>
    </w:rPr>
  </w:style>
  <w:style w:type="character" w:styleId="Hyperlink">
    <w:name w:val="Hyperlink"/>
    <w:basedOn w:val="Standaardalinea-lettertype"/>
    <w:uiPriority w:val="99"/>
    <w:unhideWhenUsed/>
    <w:rsid w:val="00184AE3"/>
    <w:rPr>
      <w:color w:val="0000FF" w:themeColor="hyperlink"/>
      <w:u w:val="single"/>
    </w:rPr>
  </w:style>
  <w:style w:type="paragraph" w:styleId="Lijstalinea">
    <w:name w:val="List Paragraph"/>
    <w:basedOn w:val="Standaard"/>
    <w:uiPriority w:val="34"/>
    <w:qFormat/>
    <w:rsid w:val="002A7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0C3"/>
    <w:rPr>
      <w:rFonts w:ascii="Tahoma" w:hAnsi="Tahoma" w:cs="Tahoma"/>
      <w:sz w:val="16"/>
      <w:szCs w:val="16"/>
    </w:rPr>
  </w:style>
  <w:style w:type="character" w:styleId="Hyperlink">
    <w:name w:val="Hyperlink"/>
    <w:basedOn w:val="Standaardalinea-lettertype"/>
    <w:uiPriority w:val="99"/>
    <w:unhideWhenUsed/>
    <w:rsid w:val="00184AE3"/>
    <w:rPr>
      <w:color w:val="0000FF" w:themeColor="hyperlink"/>
      <w:u w:val="single"/>
    </w:rPr>
  </w:style>
  <w:style w:type="paragraph" w:styleId="Lijstalinea">
    <w:name w:val="List Paragraph"/>
    <w:basedOn w:val="Standaard"/>
    <w:uiPriority w:val="34"/>
    <w:qFormat/>
    <w:rsid w:val="002A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1478</Words>
  <Characters>8132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VOSTERS</dc:creator>
  <cp:lastModifiedBy>Windows-gebruiker</cp:lastModifiedBy>
  <cp:revision>6</cp:revision>
  <cp:lastPrinted>2018-08-27T17:31:00Z</cp:lastPrinted>
  <dcterms:created xsi:type="dcterms:W3CDTF">2017-03-18T10:46:00Z</dcterms:created>
  <dcterms:modified xsi:type="dcterms:W3CDTF">2018-08-27T17:31:00Z</dcterms:modified>
</cp:coreProperties>
</file>